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268" w14:textId="06581863" w:rsidR="00182003" w:rsidRDefault="00E5734B" w:rsidP="0018200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Verdana" w:hAnsi="Verdana"/>
          <w:b/>
          <w:bCs/>
          <w:color w:val="FF0000"/>
          <w:u w:color="000000"/>
        </w:rPr>
      </w:pPr>
      <w:proofErr w:type="gramStart"/>
      <w:r w:rsidRPr="008962FB">
        <w:rPr>
          <w:rFonts w:ascii="Verdana" w:hAnsi="Verdana"/>
          <w:b/>
          <w:bCs/>
          <w:color w:val="FF0000"/>
          <w:u w:color="000000"/>
        </w:rPr>
        <w:t>REGOLAMENTO  S</w:t>
      </w:r>
      <w:r w:rsidR="00182003">
        <w:rPr>
          <w:rFonts w:ascii="Verdana" w:hAnsi="Verdana"/>
          <w:b/>
          <w:bCs/>
          <w:color w:val="FF0000"/>
          <w:u w:color="000000"/>
        </w:rPr>
        <w:t>cuola</w:t>
      </w:r>
      <w:proofErr w:type="gramEnd"/>
      <w:r w:rsidR="00182003">
        <w:rPr>
          <w:rFonts w:ascii="Verdana" w:hAnsi="Verdana"/>
          <w:b/>
          <w:bCs/>
          <w:color w:val="FF0000"/>
          <w:u w:color="000000"/>
        </w:rPr>
        <w:t xml:space="preserve"> Musicale (ex SMIM)</w:t>
      </w:r>
      <w:r w:rsidRPr="008962FB">
        <w:rPr>
          <w:rFonts w:ascii="Verdana" w:hAnsi="Verdana"/>
          <w:b/>
          <w:bCs/>
          <w:color w:val="FF0000"/>
          <w:u w:color="000000"/>
        </w:rPr>
        <w:t>:</w:t>
      </w:r>
    </w:p>
    <w:p w14:paraId="0B75819B" w14:textId="3AB5DD6D" w:rsidR="00665290" w:rsidRPr="008962FB" w:rsidRDefault="00E5734B" w:rsidP="0018200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Verdana" w:eastAsia="Arial" w:hAnsi="Verdana" w:cs="Arial"/>
          <w:b/>
          <w:bCs/>
          <w:color w:val="FF0000"/>
          <w:u w:color="000000"/>
        </w:rPr>
      </w:pPr>
      <w:proofErr w:type="gramStart"/>
      <w:r w:rsidRPr="008962FB">
        <w:rPr>
          <w:rFonts w:ascii="Verdana" w:hAnsi="Verdana"/>
          <w:b/>
          <w:bCs/>
          <w:color w:val="FF0000"/>
          <w:u w:color="000000"/>
        </w:rPr>
        <w:t>CARATTERISTICHE  e</w:t>
      </w:r>
      <w:proofErr w:type="gramEnd"/>
      <w:r w:rsidRPr="008962FB">
        <w:rPr>
          <w:rFonts w:ascii="Verdana" w:hAnsi="Verdana"/>
          <w:b/>
          <w:bCs/>
          <w:color w:val="FF0000"/>
          <w:u w:color="000000"/>
        </w:rPr>
        <w:t xml:space="preserve"> REGOLE   (L. 124/1999 e DM 201/1999;   Nota MI 22536/2022 e  D.I. 176/2022 con ALLEGATO A - </w:t>
      </w:r>
      <w:r w:rsidRPr="008962FB">
        <w:rPr>
          <w:rFonts w:ascii="Verdana" w:hAnsi="Verdana"/>
          <w:b/>
          <w:bCs/>
          <w:i/>
          <w:iCs/>
          <w:color w:val="FF0000"/>
          <w:u w:color="000000"/>
        </w:rPr>
        <w:t>obiettivi e traguardi per lo sviluppo di competenze</w:t>
      </w:r>
      <w:r w:rsidRPr="008962FB">
        <w:rPr>
          <w:rFonts w:ascii="Verdana" w:hAnsi="Verdana"/>
          <w:b/>
          <w:bCs/>
          <w:color w:val="FF0000"/>
          <w:u w:color="000000"/>
        </w:rPr>
        <w:t>)</w:t>
      </w:r>
    </w:p>
    <w:p w14:paraId="35F9CA56" w14:textId="77777777" w:rsidR="00665290" w:rsidRPr="008962FB" w:rsidRDefault="0066529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Verdana" w:eastAsia="Arial" w:hAnsi="Verdana" w:cs="Arial"/>
          <w:b/>
          <w:bCs/>
          <w:color w:val="FF0000"/>
          <w:u w:color="000000"/>
        </w:rPr>
      </w:pPr>
    </w:p>
    <w:p w14:paraId="09EBA4F4" w14:textId="60BB4CCD" w:rsidR="00665290" w:rsidRPr="00364130" w:rsidRDefault="00E5734B">
      <w:pPr>
        <w:pStyle w:val="Corpo"/>
        <w:rPr>
          <w:rFonts w:ascii="Verdana" w:eastAsia="Arial" w:hAnsi="Verdana" w:cs="Arial"/>
          <w:b/>
          <w:bCs/>
          <w:i/>
          <w:iCs/>
        </w:rPr>
      </w:pPr>
      <w:bookmarkStart w:id="0" w:name="_Hlk114349240"/>
      <w:r w:rsidRPr="00364130">
        <w:rPr>
          <w:rFonts w:ascii="Verdana" w:hAnsi="Verdana"/>
          <w:b/>
          <w:bCs/>
          <w:i/>
          <w:iCs/>
        </w:rPr>
        <w:t>Criteri per l</w:t>
      </w:r>
      <w:r w:rsidRPr="00364130">
        <w:rPr>
          <w:rFonts w:ascii="Verdana" w:hAnsi="Verdana"/>
          <w:b/>
          <w:bCs/>
          <w:i/>
          <w:iCs/>
          <w:rtl/>
        </w:rPr>
        <w:t>’</w:t>
      </w:r>
      <w:r w:rsidRPr="00364130">
        <w:rPr>
          <w:rFonts w:ascii="Verdana" w:hAnsi="Verdana"/>
          <w:b/>
          <w:bCs/>
          <w:i/>
          <w:iCs/>
        </w:rPr>
        <w:t xml:space="preserve">organizzazione </w:t>
      </w:r>
      <w:bookmarkEnd w:id="0"/>
      <w:r w:rsidRPr="00364130">
        <w:rPr>
          <w:rFonts w:ascii="Verdana" w:hAnsi="Verdana"/>
          <w:b/>
          <w:bCs/>
          <w:i/>
          <w:iCs/>
        </w:rPr>
        <w:t>dei percorsi</w:t>
      </w:r>
      <w:r w:rsidR="00D1207B" w:rsidRPr="00364130">
        <w:rPr>
          <w:rFonts w:ascii="Verdana" w:hAnsi="Verdana"/>
          <w:b/>
          <w:bCs/>
          <w:i/>
          <w:iCs/>
        </w:rPr>
        <w:t xml:space="preserve"> (art. 6 D.I. 176/2022)</w:t>
      </w:r>
      <w:r w:rsidRPr="00364130">
        <w:rPr>
          <w:rFonts w:ascii="Verdana" w:hAnsi="Verdana"/>
          <w:b/>
          <w:bCs/>
          <w:i/>
          <w:iCs/>
        </w:rPr>
        <w:t xml:space="preserve"> </w:t>
      </w:r>
    </w:p>
    <w:p w14:paraId="67F361EB" w14:textId="77777777" w:rsidR="00665290" w:rsidRPr="00364130" w:rsidRDefault="0066529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eastAsia="Arial" w:hAnsi="Arial" w:cs="Arial"/>
          <w:sz w:val="22"/>
          <w:szCs w:val="22"/>
          <w:u w:color="000000"/>
        </w:rPr>
      </w:pPr>
    </w:p>
    <w:p w14:paraId="7F004FDB" w14:textId="422A461E" w:rsidR="00665290" w:rsidRPr="00052C45" w:rsidRDefault="00E5734B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val="single"/>
        </w:rPr>
      </w:pPr>
      <w:r w:rsidRPr="00052C45">
        <w:rPr>
          <w:rFonts w:ascii="Verdana" w:hAnsi="Verdana"/>
          <w:sz w:val="20"/>
          <w:szCs w:val="20"/>
          <w:u w:color="000000"/>
        </w:rPr>
        <w:t>Nell’anno scolastico 2014/15 è iniziata presso il nostro istituto comprensivo l’esperienza della scuola media ad indirizzo musicale (SMIM), una preziosa occasione data ai ragazzi della sec. di I grado di condividere insieme tra loro e con i loro insegnanti, con emozione ed intensità, la pratica musicale e strumentale. L’obiettivo della S</w:t>
      </w:r>
      <w:r w:rsidR="00182003">
        <w:rPr>
          <w:rFonts w:ascii="Verdana" w:hAnsi="Verdana"/>
          <w:sz w:val="20"/>
          <w:szCs w:val="20"/>
          <w:u w:color="000000"/>
        </w:rPr>
        <w:t>cuola Musicale</w:t>
      </w:r>
      <w:r w:rsidRPr="00052C45">
        <w:rPr>
          <w:rFonts w:ascii="Verdana" w:hAnsi="Verdana"/>
          <w:sz w:val="20"/>
          <w:szCs w:val="20"/>
          <w:u w:color="000000"/>
        </w:rPr>
        <w:t xml:space="preserve"> non è formare professionisti dello strumento, ma dare la possibilità di un significativo approfondimento culturale a chi, mediante un test preliminare, ha dimostrato attitudine musicale. La S</w:t>
      </w:r>
      <w:r w:rsidR="00182003">
        <w:rPr>
          <w:rFonts w:ascii="Verdana" w:hAnsi="Verdana"/>
          <w:sz w:val="20"/>
          <w:szCs w:val="20"/>
          <w:u w:color="000000"/>
        </w:rPr>
        <w:t>cuola</w:t>
      </w:r>
      <w:r w:rsidRPr="00052C45">
        <w:rPr>
          <w:rFonts w:ascii="Verdana" w:hAnsi="Verdana"/>
          <w:sz w:val="20"/>
          <w:szCs w:val="20"/>
          <w:u w:color="000000"/>
        </w:rPr>
        <w:t xml:space="preserve"> consente di integrare in modo </w:t>
      </w:r>
      <w:proofErr w:type="gramStart"/>
      <w:r w:rsidRPr="00052C45">
        <w:rPr>
          <w:rFonts w:ascii="Verdana" w:hAnsi="Verdana"/>
          <w:sz w:val="20"/>
          <w:szCs w:val="20"/>
          <w:u w:color="000000"/>
        </w:rPr>
        <w:t>privilegiato  il</w:t>
      </w:r>
      <w:proofErr w:type="gramEnd"/>
      <w:r w:rsidRPr="00052C45">
        <w:rPr>
          <w:rFonts w:ascii="Verdana" w:hAnsi="Verdana"/>
          <w:sz w:val="20"/>
          <w:szCs w:val="20"/>
          <w:u w:color="000000"/>
        </w:rPr>
        <w:t xml:space="preserve"> curricolo tradizionale; </w:t>
      </w:r>
      <w:r w:rsidRPr="00052C45">
        <w:rPr>
          <w:rFonts w:ascii="Verdana" w:hAnsi="Verdana"/>
          <w:sz w:val="20"/>
          <w:szCs w:val="20"/>
          <w:u w:val="single"/>
        </w:rPr>
        <w:t>la disciplina “strumento”, infatti, per chi fa questo percorso, è valutata a tutti gli effetti come una materia curricolare, anche in sede d’esame</w:t>
      </w:r>
    </w:p>
    <w:p w14:paraId="4A047C72" w14:textId="77777777" w:rsidR="00665290" w:rsidRPr="00052C45" w:rsidRDefault="00665290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color="000000"/>
        </w:rPr>
      </w:pPr>
    </w:p>
    <w:p w14:paraId="729E64E6" w14:textId="0C7E34FC" w:rsidR="00665290" w:rsidRPr="00052C45" w:rsidRDefault="00E5734B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i/>
          <w:iCs/>
          <w:sz w:val="20"/>
          <w:szCs w:val="20"/>
          <w:u w:val="single"/>
        </w:rPr>
      </w:pPr>
      <w:r w:rsidRPr="00052C45">
        <w:rPr>
          <w:rFonts w:ascii="Verdana" w:hAnsi="Verdana"/>
          <w:i/>
          <w:iCs/>
          <w:sz w:val="20"/>
          <w:szCs w:val="20"/>
          <w:u w:color="000000"/>
        </w:rPr>
        <w:t>a)  l’organizzazione oraria dei percorsi</w:t>
      </w:r>
    </w:p>
    <w:p w14:paraId="103D0EEC" w14:textId="6D5F88AB" w:rsidR="00665290" w:rsidRPr="00182003" w:rsidRDefault="00E5734B" w:rsidP="00D1207B">
      <w:pPr>
        <w:pStyle w:val="Didefault"/>
        <w:spacing w:before="0" w:after="240" w:line="240" w:lineRule="auto"/>
        <w:jc w:val="both"/>
        <w:rPr>
          <w:rFonts w:ascii="Verdana" w:eastAsia="Arial" w:hAnsi="Verdana" w:cs="Arial"/>
          <w:sz w:val="20"/>
          <w:szCs w:val="20"/>
          <w:u w:val="single"/>
          <w:shd w:val="clear" w:color="auto" w:fill="FFFFFF"/>
        </w:rPr>
      </w:pPr>
      <w:r w:rsidRPr="00052C45">
        <w:rPr>
          <w:rFonts w:ascii="Verdana" w:hAnsi="Verdana"/>
          <w:sz w:val="20"/>
          <w:szCs w:val="20"/>
          <w:u w:val="single"/>
          <w:shd w:val="clear" w:color="auto" w:fill="FFFFFF"/>
        </w:rPr>
        <w:t>le attività si svolgono in orario aggiuntivo per tre ore settimanali, ovvero novantanove ore annuali, anche articolate in unità di insegnamento non coincidenti con l</w:t>
      </w:r>
      <w:r w:rsidRPr="00052C45">
        <w:rPr>
          <w:rFonts w:ascii="Verdana" w:hAnsi="Verdana"/>
          <w:sz w:val="20"/>
          <w:szCs w:val="20"/>
          <w:u w:val="single"/>
          <w:shd w:val="clear" w:color="auto" w:fill="FFFFFF"/>
          <w:rtl/>
        </w:rPr>
        <w:t>’</w:t>
      </w:r>
      <w:r w:rsidRPr="00052C45">
        <w:rPr>
          <w:rFonts w:ascii="Verdana" w:hAnsi="Verdana"/>
          <w:sz w:val="20"/>
          <w:szCs w:val="20"/>
          <w:u w:val="single"/>
          <w:shd w:val="clear" w:color="auto" w:fill="FFFFFF"/>
        </w:rPr>
        <w:t>unità oraria</w:t>
      </w:r>
      <w:r w:rsidR="00182003">
        <w:rPr>
          <w:rFonts w:ascii="Verdana" w:hAnsi="Verdana"/>
          <w:sz w:val="20"/>
          <w:szCs w:val="20"/>
          <w:u w:val="single"/>
          <w:shd w:val="clear" w:color="auto" w:fill="FFFFFF"/>
        </w:rPr>
        <w:t xml:space="preserve"> </w:t>
      </w:r>
      <w:r w:rsidR="00182003" w:rsidRPr="00182003">
        <w:rPr>
          <w:rFonts w:ascii="Verdana" w:hAnsi="Verdana"/>
          <w:sz w:val="20"/>
          <w:szCs w:val="20"/>
          <w:u w:val="single"/>
          <w:shd w:val="clear" w:color="auto" w:fill="FFFFFF"/>
        </w:rPr>
        <w:t xml:space="preserve">(in </w:t>
      </w:r>
      <w:proofErr w:type="gramStart"/>
      <w:r w:rsidR="00182003" w:rsidRPr="00182003">
        <w:rPr>
          <w:rFonts w:ascii="Verdana" w:hAnsi="Verdana"/>
          <w:sz w:val="20"/>
          <w:szCs w:val="20"/>
          <w:u w:val="single"/>
          <w:shd w:val="clear" w:color="auto" w:fill="FFFFFF"/>
        </w:rPr>
        <w:t xml:space="preserve">genere </w:t>
      </w:r>
      <w:r w:rsidR="00182003" w:rsidRPr="00182003">
        <w:rPr>
          <w:rFonts w:ascii="Verdana" w:eastAsia="Times New Roman" w:hAnsi="Verdana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un</w:t>
      </w:r>
      <w:proofErr w:type="gramEnd"/>
      <w:r w:rsidR="00182003" w:rsidRPr="00182003">
        <w:rPr>
          <w:rFonts w:ascii="Verdana" w:eastAsia="Times New Roman" w:hAnsi="Verdana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primo momento di </w:t>
      </w:r>
      <w:r w:rsidR="00182003" w:rsidRPr="00182003">
        <w:rPr>
          <w:rFonts w:ascii="Verdana" w:eastAsia="Times New Roman" w:hAnsi="Verdana" w:cs="Arial"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lezione strumentale individuale</w:t>
      </w:r>
      <w:r w:rsidR="00182003" w:rsidRPr="00182003">
        <w:rPr>
          <w:rFonts w:ascii="Verdana" w:eastAsia="Times New Roman" w:hAnsi="Verdana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di 45 minuti  e un secondo momento di un’ora e 30 minuti al plesso Manzoni, di </w:t>
      </w:r>
      <w:r w:rsidR="00182003" w:rsidRPr="00182003">
        <w:rPr>
          <w:rFonts w:ascii="Verdana" w:eastAsia="Times New Roman" w:hAnsi="Verdana" w:cs="Arial"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“teoria/ lettura della musica e musica d’insieme</w:t>
      </w:r>
      <w:r w:rsidR="00182003" w:rsidRPr="00182003">
        <w:rPr>
          <w:rFonts w:ascii="Verdana" w:eastAsia="Times New Roman" w:hAnsi="Verdana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”</w:t>
      </w:r>
      <w:r w:rsidR="00182003">
        <w:rPr>
          <w:rFonts w:ascii="Verdana" w:eastAsia="Times New Roman" w:hAnsi="Verdana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 w14:paraId="0E44ADEE" w14:textId="3749B57A" w:rsidR="00052C45" w:rsidRPr="00052C45" w:rsidRDefault="00E5734B" w:rsidP="00052C45">
      <w:pPr>
        <w:jc w:val="both"/>
        <w:rPr>
          <w:rFonts w:ascii="Verdana" w:hAnsi="Verdana"/>
          <w:i/>
          <w:iCs/>
          <w:sz w:val="20"/>
          <w:szCs w:val="20"/>
          <w:shd w:val="clear" w:color="auto" w:fill="FFFFFF"/>
          <w:lang w:val="it-IT"/>
        </w:rPr>
      </w:pPr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lang w:val="it-IT"/>
        </w:rPr>
        <w:t xml:space="preserve">b)  i posti disponibili per la frequenza ai percorsi a indirizzo musicale distinti per specialità 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lang w:val="it-IT"/>
        </w:rPr>
        <w:br/>
        <w:t xml:space="preserve">strumentale e anno di </w:t>
      </w:r>
      <w:r w:rsidR="00052C45">
        <w:rPr>
          <w:rFonts w:ascii="Verdana" w:hAnsi="Verdana"/>
          <w:i/>
          <w:iCs/>
          <w:sz w:val="20"/>
          <w:szCs w:val="20"/>
          <w:shd w:val="clear" w:color="auto" w:fill="FFFFFF"/>
          <w:lang w:val="it-IT"/>
        </w:rPr>
        <w:t>c</w:t>
      </w:r>
      <w:r w:rsidR="00052C45" w:rsidRPr="00052C45">
        <w:rPr>
          <w:rFonts w:ascii="Verdana" w:hAnsi="Verdana"/>
          <w:i/>
          <w:iCs/>
          <w:sz w:val="20"/>
          <w:szCs w:val="20"/>
          <w:shd w:val="clear" w:color="auto" w:fill="FFFFFF"/>
          <w:lang w:val="it-IT"/>
        </w:rPr>
        <w:t>orso</w:t>
      </w:r>
    </w:p>
    <w:p w14:paraId="6BEDE2A2" w14:textId="64FB4051" w:rsidR="008962FB" w:rsidRDefault="00E5734B" w:rsidP="008962FB">
      <w:pPr>
        <w:pStyle w:val="Didefault"/>
        <w:spacing w:before="0" w:after="24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52C45">
        <w:rPr>
          <w:rFonts w:ascii="Verdana" w:hAnsi="Verdana"/>
          <w:sz w:val="20"/>
          <w:szCs w:val="20"/>
          <w:shd w:val="clear" w:color="auto" w:fill="FFFFFF"/>
        </w:rPr>
        <w:t>annualmente sono riservati 6 posti per ogni specialità strumentale. Hanno diritto a far parte della S</w:t>
      </w:r>
      <w:r w:rsidR="00182003">
        <w:rPr>
          <w:rFonts w:ascii="Verdana" w:hAnsi="Verdana"/>
          <w:sz w:val="20"/>
          <w:szCs w:val="20"/>
          <w:shd w:val="clear" w:color="auto" w:fill="FFFFFF"/>
        </w:rPr>
        <w:t>cuola Musicale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 i primi 24 studenti. Il nostro istituto, infatti, ha avuto </w:t>
      </w:r>
      <w:proofErr w:type="gramStart"/>
      <w:r w:rsidRPr="00052C45">
        <w:rPr>
          <w:rFonts w:ascii="Verdana" w:hAnsi="Verdana"/>
          <w:sz w:val="20"/>
          <w:szCs w:val="20"/>
          <w:shd w:val="clear" w:color="auto" w:fill="FFFFFF"/>
        </w:rPr>
        <w:t>assegnati  quattro</w:t>
      </w:r>
      <w:proofErr w:type="gramEnd"/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D1207B" w:rsidRPr="00052C45">
        <w:rPr>
          <w:rFonts w:ascii="Verdana" w:hAnsi="Verdana"/>
          <w:sz w:val="20"/>
          <w:szCs w:val="20"/>
          <w:shd w:val="clear" w:color="auto" w:fill="FFFFFF"/>
        </w:rPr>
        <w:t>s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>trumenti</w:t>
      </w:r>
      <w:r w:rsidR="00D1207B" w:rsidRPr="00052C45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r w:rsidR="00052C45" w:rsidRPr="00052C45">
        <w:rPr>
          <w:rFonts w:ascii="Verdana" w:hAnsi="Verdana"/>
          <w:sz w:val="20"/>
          <w:szCs w:val="20"/>
          <w:shd w:val="clear" w:color="auto" w:fill="FFFFFF"/>
        </w:rPr>
        <w:t>violino, chitarra, percussioni e saxofono</w:t>
      </w:r>
    </w:p>
    <w:p w14:paraId="0CB87883" w14:textId="3434E2CF" w:rsidR="002E5A79" w:rsidRPr="00052C45" w:rsidRDefault="00E5734B" w:rsidP="008962FB">
      <w:pPr>
        <w:pStyle w:val="Didefault"/>
        <w:spacing w:before="0" w:after="240" w:line="240" w:lineRule="auto"/>
        <w:jc w:val="both"/>
        <w:rPr>
          <w:rFonts w:ascii="Verdana" w:hAnsi="Verdana"/>
          <w:i/>
          <w:iCs/>
          <w:sz w:val="20"/>
          <w:szCs w:val="20"/>
          <w:shd w:val="clear" w:color="auto" w:fill="FFFFFF"/>
        </w:rPr>
      </w:pP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c)  le modalità di svolgimento della prova orientativo-attitudinale e i criteri di valutazione </w:t>
      </w:r>
      <w:r w:rsidRPr="00052C45">
        <w:rPr>
          <w:rFonts w:ascii="Verdana" w:eastAsia="Arial" w:hAnsi="Verdana" w:cs="Arial"/>
          <w:i/>
          <w:iCs/>
          <w:sz w:val="20"/>
          <w:szCs w:val="20"/>
          <w:shd w:val="clear" w:color="auto" w:fill="FFFFFF"/>
        </w:rPr>
        <w:br/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degli esiti ai fini </w:t>
      </w:r>
      <w:proofErr w:type="spellStart"/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>dell</w:t>
      </w:r>
      <w:proofErr w:type="spellEnd"/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assegnazione delle alunne e degli alunni alle diverse specialità 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br/>
        <w:t xml:space="preserve">strumentali </w:t>
      </w:r>
    </w:p>
    <w:p w14:paraId="3C074036" w14:textId="7171F3EE" w:rsidR="00665290" w:rsidRPr="00052C45" w:rsidRDefault="002E5A79" w:rsidP="002E5A79">
      <w:pPr>
        <w:pStyle w:val="Didefault"/>
        <w:spacing w:before="0" w:line="240" w:lineRule="auto"/>
        <w:jc w:val="both"/>
        <w:rPr>
          <w:rFonts w:ascii="Verdana" w:eastAsia="Arial" w:hAnsi="Verdana" w:cs="Arial"/>
          <w:sz w:val="20"/>
          <w:szCs w:val="20"/>
          <w:shd w:val="clear" w:color="auto" w:fill="FFFFFF"/>
        </w:rPr>
      </w:pPr>
      <w:r w:rsidRPr="00052C45">
        <w:rPr>
          <w:rFonts w:ascii="Verdana" w:hAnsi="Verdana"/>
          <w:sz w:val="20"/>
          <w:szCs w:val="20"/>
          <w:shd w:val="clear" w:color="auto" w:fill="FFFFFF"/>
        </w:rPr>
        <w:t>s</w:t>
      </w:r>
      <w:r w:rsidR="00E5734B" w:rsidRPr="00052C45">
        <w:rPr>
          <w:rFonts w:ascii="Verdana" w:hAnsi="Verdana"/>
          <w:sz w:val="20"/>
          <w:szCs w:val="20"/>
          <w:shd w:val="clear" w:color="auto" w:fill="FFFFFF"/>
        </w:rPr>
        <w:t>i può iscrivere a fare il test chi è semplicemente interessato ad approfondire il percorso musicale, sia che suoni già uno strumento oppure no. La prova di ammissione, infatti, consiste solamente nella verifica di attitudini ritmico-melodiche</w:t>
      </w:r>
      <w:r w:rsidR="00052C45" w:rsidRPr="00052C45">
        <w:rPr>
          <w:rFonts w:ascii="Verdana" w:hAnsi="Verdana"/>
          <w:sz w:val="20"/>
          <w:szCs w:val="20"/>
          <w:shd w:val="clear" w:color="auto" w:fill="FFFFFF"/>
        </w:rPr>
        <w:t>.</w:t>
      </w:r>
      <w:r w:rsidR="00052C45" w:rsidRPr="00052C45">
        <w:rPr>
          <w:rFonts w:ascii="Verdana" w:eastAsia="Times New Roman" w:hAnsi="Verdana" w:cs="Calibri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52C45" w:rsidRPr="00052C45">
        <w:rPr>
          <w:rFonts w:ascii="Verdana" w:eastAsia="Times New Roman" w:hAnsi="Verdana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Al termine della prova chi è risultato idoneo entra a far parte di una graduatoria con un punteggio</w:t>
      </w:r>
    </w:p>
    <w:p w14:paraId="7D372A2F" w14:textId="77777777" w:rsidR="00665290" w:rsidRPr="00052C45" w:rsidRDefault="00665290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color="000000"/>
        </w:rPr>
      </w:pPr>
    </w:p>
    <w:p w14:paraId="485A53B8" w14:textId="2F892E29" w:rsidR="00665290" w:rsidRPr="00052C45" w:rsidRDefault="00E5734B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i/>
          <w:iCs/>
          <w:sz w:val="20"/>
          <w:szCs w:val="20"/>
          <w:u w:color="000000"/>
        </w:rPr>
      </w:pPr>
      <w:r w:rsidRPr="00052C45">
        <w:rPr>
          <w:rFonts w:ascii="Verdana" w:hAnsi="Verdana"/>
          <w:i/>
          <w:iCs/>
          <w:sz w:val="20"/>
          <w:szCs w:val="20"/>
          <w:u w:color="000000"/>
        </w:rPr>
        <w:t xml:space="preserve">d)  le modalità di svolgimento della prova orientativo-attitudinale per le alunne e gli alunni </w:t>
      </w:r>
      <w:r w:rsidRPr="00052C45">
        <w:rPr>
          <w:rFonts w:ascii="Verdana" w:eastAsia="Arial" w:hAnsi="Verdana" w:cs="Arial"/>
          <w:i/>
          <w:iCs/>
          <w:sz w:val="20"/>
          <w:szCs w:val="20"/>
          <w:u w:color="000000"/>
        </w:rPr>
        <w:br/>
      </w:r>
      <w:r w:rsidRPr="00052C45">
        <w:rPr>
          <w:rFonts w:ascii="Verdana" w:hAnsi="Verdana"/>
          <w:i/>
          <w:iCs/>
          <w:sz w:val="20"/>
          <w:szCs w:val="20"/>
          <w:u w:color="000000"/>
        </w:rPr>
        <w:t xml:space="preserve">disabili e con disturbo specifico dell’apprendimento </w:t>
      </w:r>
    </w:p>
    <w:p w14:paraId="666C1716" w14:textId="3BA7DDE2" w:rsidR="00665290" w:rsidRPr="00052C45" w:rsidRDefault="002E5A79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color="000000"/>
        </w:rPr>
      </w:pPr>
      <w:r w:rsidRPr="00052C45">
        <w:rPr>
          <w:rFonts w:ascii="Verdana" w:hAnsi="Verdana"/>
          <w:sz w:val="20"/>
          <w:szCs w:val="20"/>
          <w:u w:color="000000"/>
        </w:rPr>
        <w:t>p</w:t>
      </w:r>
      <w:r w:rsidR="00E5734B" w:rsidRPr="00052C45">
        <w:rPr>
          <w:rFonts w:ascii="Verdana" w:hAnsi="Verdana"/>
          <w:sz w:val="20"/>
          <w:szCs w:val="20"/>
          <w:u w:color="000000"/>
        </w:rPr>
        <w:t xml:space="preserve">er la prova di ammissione per studenti con PEI o </w:t>
      </w:r>
      <w:proofErr w:type="spellStart"/>
      <w:r w:rsidR="00E5734B" w:rsidRPr="00052C45">
        <w:rPr>
          <w:rFonts w:ascii="Verdana" w:hAnsi="Verdana"/>
          <w:sz w:val="20"/>
          <w:szCs w:val="20"/>
          <w:u w:color="000000"/>
        </w:rPr>
        <w:t>PdP</w:t>
      </w:r>
      <w:proofErr w:type="spellEnd"/>
      <w:r w:rsidR="00E5734B" w:rsidRPr="00052C45">
        <w:rPr>
          <w:rFonts w:ascii="Verdana" w:hAnsi="Verdana"/>
          <w:sz w:val="20"/>
          <w:szCs w:val="20"/>
          <w:u w:color="000000"/>
        </w:rPr>
        <w:t xml:space="preserve"> è prevista la fruizione di eventuali misure compensative e/o dispensative</w:t>
      </w:r>
    </w:p>
    <w:p w14:paraId="0FF2F510" w14:textId="77777777" w:rsidR="00665290" w:rsidRPr="00052C45" w:rsidRDefault="00665290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i/>
          <w:iCs/>
          <w:sz w:val="20"/>
          <w:szCs w:val="20"/>
          <w:u w:color="000000"/>
        </w:rPr>
      </w:pPr>
    </w:p>
    <w:p w14:paraId="76B0145E" w14:textId="30EA233C" w:rsidR="00665290" w:rsidRPr="00052C45" w:rsidRDefault="00E5734B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i/>
          <w:iCs/>
          <w:sz w:val="20"/>
          <w:szCs w:val="20"/>
          <w:u w:color="000000"/>
        </w:rPr>
      </w:pPr>
      <w:r w:rsidRPr="00052C45">
        <w:rPr>
          <w:rFonts w:ascii="Verdana" w:hAnsi="Verdana"/>
          <w:i/>
          <w:iCs/>
          <w:sz w:val="20"/>
          <w:szCs w:val="20"/>
          <w:u w:color="000000"/>
        </w:rPr>
        <w:t xml:space="preserve">e)  le modalità di valutazione degli apprendimenti nel caso in cui le attività siano svolte da più docenti </w:t>
      </w:r>
    </w:p>
    <w:p w14:paraId="5A9BAEE5" w14:textId="437A8493" w:rsidR="00665290" w:rsidRPr="00052C45" w:rsidRDefault="00E5734B" w:rsidP="00D1207B">
      <w:pPr>
        <w:pStyle w:val="Didefault"/>
        <w:spacing w:before="0" w:after="240" w:line="240" w:lineRule="auto"/>
        <w:jc w:val="both"/>
        <w:rPr>
          <w:rFonts w:ascii="Verdana" w:eastAsia="Arial" w:hAnsi="Verdana" w:cs="Arial"/>
          <w:sz w:val="20"/>
          <w:szCs w:val="20"/>
          <w:shd w:val="clear" w:color="auto" w:fill="FFFFFF"/>
        </w:rPr>
      </w:pP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2E5A79" w:rsidRPr="00052C45">
        <w:rPr>
          <w:rFonts w:ascii="Verdana" w:hAnsi="Verdana"/>
          <w:sz w:val="20"/>
          <w:szCs w:val="20"/>
          <w:shd w:val="clear" w:color="auto" w:fill="FFFFFF"/>
        </w:rPr>
        <w:t>i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>n sede di scrutinio periodico e finale, il docente di strumento partecipa alla valutazione delle alunne e degli alunni che si avvalgono di tale insegnamento e attribuisce una valutazione con le modalità previste dalla normativa vigente. Qualora le attività siano svolte da più docenti di strumento (musica d’insieme) viene espressa un</w:t>
      </w:r>
      <w:r w:rsidR="002E5A79" w:rsidRPr="00052C45">
        <w:rPr>
          <w:rFonts w:ascii="Verdana" w:hAnsi="Verdana"/>
          <w:sz w:val="20"/>
          <w:szCs w:val="20"/>
          <w:shd w:val="clear" w:color="auto" w:fill="FFFFFF"/>
        </w:rPr>
        <w:t>’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>unica valutazione. L’esame di Stato conclusivo comprende una prova pratica di strumento, anche per gruppi di alunni del medesimo percorso per l</w:t>
      </w:r>
      <w:r w:rsidRPr="00052C45">
        <w:rPr>
          <w:rFonts w:ascii="Verdana" w:hAnsi="Verdana"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>esecuzione di musica d</w:t>
      </w:r>
      <w:r w:rsidRPr="00052C45">
        <w:rPr>
          <w:rFonts w:ascii="Verdana" w:hAnsi="Verdana"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insieme </w:t>
      </w:r>
    </w:p>
    <w:p w14:paraId="212DEBF3" w14:textId="77777777" w:rsidR="002E5A79" w:rsidRPr="00052C45" w:rsidRDefault="00E5734B" w:rsidP="002E5A79">
      <w:pPr>
        <w:pStyle w:val="Didefault"/>
        <w:spacing w:before="0" w:line="240" w:lineRule="auto"/>
        <w:jc w:val="both"/>
        <w:rPr>
          <w:rFonts w:ascii="Verdana" w:hAnsi="Verdana"/>
          <w:i/>
          <w:iCs/>
          <w:sz w:val="20"/>
          <w:szCs w:val="20"/>
          <w:shd w:val="clear" w:color="auto" w:fill="FFFFFF"/>
        </w:rPr>
      </w:pP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f) le modalità di costituzione della commissione esaminatrice </w:t>
      </w:r>
    </w:p>
    <w:p w14:paraId="65BC4E1B" w14:textId="0D16D90D" w:rsidR="00665290" w:rsidRPr="00052C45" w:rsidRDefault="002E5A79" w:rsidP="002E5A79">
      <w:pPr>
        <w:pStyle w:val="Didefault"/>
        <w:spacing w:before="0" w:line="240" w:lineRule="auto"/>
        <w:jc w:val="both"/>
        <w:rPr>
          <w:rFonts w:ascii="Verdana" w:eastAsia="Arial" w:hAnsi="Verdana" w:cs="Arial"/>
          <w:sz w:val="20"/>
          <w:szCs w:val="20"/>
          <w:shd w:val="clear" w:color="auto" w:fill="FFFFFF"/>
        </w:rPr>
      </w:pPr>
      <w:r w:rsidRPr="00052C45">
        <w:rPr>
          <w:rFonts w:ascii="Verdana" w:hAnsi="Verdana"/>
          <w:sz w:val="20"/>
          <w:szCs w:val="20"/>
          <w:shd w:val="clear" w:color="auto" w:fill="FFFFFF"/>
        </w:rPr>
        <w:t>u</w:t>
      </w:r>
      <w:r w:rsidR="00E5734B" w:rsidRPr="00052C45">
        <w:rPr>
          <w:rFonts w:ascii="Verdana" w:hAnsi="Verdana"/>
          <w:sz w:val="20"/>
          <w:szCs w:val="20"/>
          <w:shd w:val="clear" w:color="auto" w:fill="FFFFFF"/>
        </w:rPr>
        <w:t>na commissione, presieduta dal dirigente scolastico o da un suo delegato, composta da almeno un docente per ognuna delle specialità strumentali previste e da un docente di musica, valuta le attitudini delle alunne e degli alunni e li ripartisce nelle specifiche specialità strumentali</w:t>
      </w:r>
    </w:p>
    <w:p w14:paraId="040D44A5" w14:textId="77777777" w:rsidR="00665290" w:rsidRPr="00052C45" w:rsidRDefault="00665290" w:rsidP="00D1207B">
      <w:pPr>
        <w:pStyle w:val="Didefault"/>
        <w:spacing w:before="0" w:after="240" w:line="240" w:lineRule="auto"/>
        <w:jc w:val="both"/>
        <w:rPr>
          <w:rFonts w:ascii="Verdana" w:eastAsia="Arial" w:hAnsi="Verdana" w:cs="Arial"/>
          <w:i/>
          <w:iCs/>
          <w:sz w:val="20"/>
          <w:szCs w:val="20"/>
          <w:shd w:val="clear" w:color="auto" w:fill="FFFFFF"/>
        </w:rPr>
      </w:pPr>
    </w:p>
    <w:p w14:paraId="1DC40A33" w14:textId="77777777" w:rsidR="002E5A79" w:rsidRPr="00052C45" w:rsidRDefault="00E5734B" w:rsidP="002E5A79">
      <w:pPr>
        <w:pStyle w:val="Didefault"/>
        <w:spacing w:before="0" w:line="240" w:lineRule="auto"/>
        <w:rPr>
          <w:rFonts w:ascii="Verdana" w:hAnsi="Verdana"/>
          <w:i/>
          <w:iCs/>
          <w:sz w:val="20"/>
          <w:szCs w:val="20"/>
          <w:shd w:val="clear" w:color="auto" w:fill="FFFFFF"/>
        </w:rPr>
      </w:pP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lastRenderedPageBreak/>
        <w:t xml:space="preserve"> g) i criteri per l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individuazione degli alunni assegnati ai docenti di strumento musicale, tenuto conto </w:t>
      </w:r>
      <w:proofErr w:type="spellStart"/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>dell</w:t>
      </w:r>
      <w:proofErr w:type="spellEnd"/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>organico assegnato e del modello organizzativo adottato</w:t>
      </w:r>
    </w:p>
    <w:p w14:paraId="391D9317" w14:textId="1AF79200" w:rsidR="00665290" w:rsidRPr="00052C45" w:rsidRDefault="00E5734B" w:rsidP="002E5A79">
      <w:pPr>
        <w:pStyle w:val="Didefault"/>
        <w:spacing w:before="0" w:line="240" w:lineRule="auto"/>
        <w:jc w:val="both"/>
        <w:rPr>
          <w:rFonts w:ascii="Verdana" w:eastAsia="Arial" w:hAnsi="Verdana" w:cs="Arial"/>
          <w:sz w:val="20"/>
          <w:szCs w:val="20"/>
          <w:shd w:val="clear" w:color="auto" w:fill="FFFFFF"/>
        </w:rPr>
      </w:pP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A prescindere dalle scelte di strumento effettuate dagli studenti </w:t>
      </w:r>
      <w:proofErr w:type="spellStart"/>
      <w:r w:rsidRPr="00052C45">
        <w:rPr>
          <w:rFonts w:ascii="Verdana" w:hAnsi="Verdana"/>
          <w:sz w:val="20"/>
          <w:szCs w:val="20"/>
          <w:shd w:val="clear" w:color="auto" w:fill="FFFFFF"/>
        </w:rPr>
        <w:t>all</w:t>
      </w:r>
      <w:proofErr w:type="spellEnd"/>
      <w:r w:rsidRPr="00052C45">
        <w:rPr>
          <w:rFonts w:ascii="Verdana" w:hAnsi="Verdana"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atto </w:t>
      </w:r>
      <w:proofErr w:type="spellStart"/>
      <w:r w:rsidRPr="00052C45">
        <w:rPr>
          <w:rFonts w:ascii="Verdana" w:hAnsi="Verdana"/>
          <w:sz w:val="20"/>
          <w:szCs w:val="20"/>
          <w:shd w:val="clear" w:color="auto" w:fill="FFFFFF"/>
        </w:rPr>
        <w:t>dell</w:t>
      </w:r>
      <w:proofErr w:type="spellEnd"/>
      <w:r w:rsidRPr="00052C45">
        <w:rPr>
          <w:rFonts w:ascii="Verdana" w:hAnsi="Verdana"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iscrizione al test attitudinale (ne devono essere indicate almeno tre con priorità: prima, seconda e terza scelta), la commissione preposta formerà i gruppi con multipli di sei distribuiti su tutti e quattro gli strumenti in modo omogeneo: </w:t>
      </w:r>
      <w:r w:rsidRPr="008962FB">
        <w:rPr>
          <w:rFonts w:ascii="Verdana" w:hAnsi="Verdana"/>
          <w:sz w:val="20"/>
          <w:szCs w:val="20"/>
          <w:u w:val="single"/>
          <w:shd w:val="clear" w:color="auto" w:fill="FFFFFF"/>
        </w:rPr>
        <w:t xml:space="preserve">sei violini, sei chitarre, </w:t>
      </w:r>
      <w:proofErr w:type="gramStart"/>
      <w:r w:rsidRPr="008962FB">
        <w:rPr>
          <w:rFonts w:ascii="Verdana" w:hAnsi="Verdana"/>
          <w:sz w:val="20"/>
          <w:szCs w:val="20"/>
          <w:u w:val="single"/>
          <w:shd w:val="clear" w:color="auto" w:fill="FFFFFF"/>
        </w:rPr>
        <w:t>sei  percussioni</w:t>
      </w:r>
      <w:proofErr w:type="gramEnd"/>
      <w:r w:rsidRPr="008962FB">
        <w:rPr>
          <w:rFonts w:ascii="Verdana" w:hAnsi="Verdana"/>
          <w:sz w:val="20"/>
          <w:szCs w:val="20"/>
          <w:u w:val="single"/>
          <w:shd w:val="clear" w:color="auto" w:fill="FFFFFF"/>
        </w:rPr>
        <w:t xml:space="preserve"> e sei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8962FB">
        <w:rPr>
          <w:rFonts w:ascii="Verdana" w:hAnsi="Verdana"/>
          <w:sz w:val="20"/>
          <w:szCs w:val="20"/>
          <w:u w:val="single"/>
          <w:shd w:val="clear" w:color="auto" w:fill="FFFFFF"/>
        </w:rPr>
        <w:t>saxofoni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>. Per dare la possibilità a tutti gli studenti di far parte della S</w:t>
      </w:r>
      <w:r w:rsidR="00182003">
        <w:rPr>
          <w:rFonts w:ascii="Verdana" w:hAnsi="Verdana"/>
          <w:sz w:val="20"/>
          <w:szCs w:val="20"/>
          <w:shd w:val="clear" w:color="auto" w:fill="FFFFFF"/>
        </w:rPr>
        <w:t>cuola Musicale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, indipendentemente dal plesso di appartenenza, sarà anche necessario prevedere </w:t>
      </w:r>
      <w:proofErr w:type="gramStart"/>
      <w:r w:rsidRPr="00052C45">
        <w:rPr>
          <w:rFonts w:ascii="Verdana" w:hAnsi="Verdana"/>
          <w:sz w:val="20"/>
          <w:szCs w:val="20"/>
          <w:shd w:val="clear" w:color="auto" w:fill="FFFFFF"/>
        </w:rPr>
        <w:t>il  raggruppamento</w:t>
      </w:r>
      <w:proofErr w:type="gramEnd"/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 in un</w:t>
      </w:r>
      <w:r w:rsidRPr="00052C45">
        <w:rPr>
          <w:rFonts w:ascii="Verdana" w:hAnsi="Verdana"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unica classe del plesso. </w:t>
      </w:r>
    </w:p>
    <w:p w14:paraId="73EF7587" w14:textId="09CC492A" w:rsidR="00A36660" w:rsidRDefault="00E5734B" w:rsidP="00A36660">
      <w:pPr>
        <w:pStyle w:val="Didefault"/>
        <w:spacing w:before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Data la presenza del laboratorio di percussioni </w:t>
      </w:r>
      <w:r w:rsidR="002E5A79" w:rsidRPr="00052C45">
        <w:rPr>
          <w:rFonts w:ascii="Verdana" w:hAnsi="Verdana"/>
          <w:sz w:val="20"/>
          <w:szCs w:val="20"/>
          <w:shd w:val="clear" w:color="auto" w:fill="FFFFFF"/>
        </w:rPr>
        <w:t>n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el plesso Manzoni di Gorla M., possono essere assegnati alla classe medesima </w:t>
      </w:r>
      <w:r w:rsidR="00310B7D">
        <w:rPr>
          <w:rFonts w:ascii="Verdana" w:hAnsi="Verdana"/>
          <w:sz w:val="20"/>
          <w:szCs w:val="20"/>
          <w:shd w:val="clear" w:color="auto" w:fill="FFFFFF"/>
        </w:rPr>
        <w:t>preferibilmente gli</w:t>
      </w:r>
      <w:r w:rsidRPr="00052C45">
        <w:rPr>
          <w:rFonts w:ascii="Verdana" w:hAnsi="Verdana"/>
          <w:sz w:val="20"/>
          <w:szCs w:val="20"/>
          <w:shd w:val="clear" w:color="auto" w:fill="FFFFFF"/>
        </w:rPr>
        <w:t xml:space="preserve"> al</w:t>
      </w:r>
      <w:r w:rsidR="00310B7D">
        <w:rPr>
          <w:rFonts w:ascii="Verdana" w:hAnsi="Verdana"/>
          <w:sz w:val="20"/>
          <w:szCs w:val="20"/>
          <w:shd w:val="clear" w:color="auto" w:fill="FFFFFF"/>
        </w:rPr>
        <w:t>unn</w:t>
      </w:r>
      <w:bookmarkStart w:id="1" w:name="_GoBack"/>
      <w:bookmarkEnd w:id="1"/>
      <w:r w:rsidRPr="00052C45">
        <w:rPr>
          <w:rFonts w:ascii="Verdana" w:hAnsi="Verdana"/>
          <w:sz w:val="20"/>
          <w:szCs w:val="20"/>
          <w:shd w:val="clear" w:color="auto" w:fill="FFFFFF"/>
        </w:rPr>
        <w:t>i che frequenteranno il plesso Manzoni</w:t>
      </w:r>
    </w:p>
    <w:p w14:paraId="63F37847" w14:textId="77777777" w:rsidR="008962FB" w:rsidRPr="00052C45" w:rsidRDefault="008962FB" w:rsidP="00A36660">
      <w:pPr>
        <w:pStyle w:val="Didefault"/>
        <w:spacing w:before="0" w:line="240" w:lineRule="auto"/>
        <w:jc w:val="both"/>
        <w:rPr>
          <w:rFonts w:ascii="Verdana" w:hAnsi="Verdana"/>
          <w:i/>
          <w:iCs/>
          <w:sz w:val="20"/>
          <w:szCs w:val="20"/>
          <w:shd w:val="clear" w:color="auto" w:fill="FFFFFF"/>
        </w:rPr>
      </w:pPr>
    </w:p>
    <w:p w14:paraId="762D7274" w14:textId="40E6DE6B" w:rsidR="00665290" w:rsidRPr="00052C45" w:rsidRDefault="00E5734B" w:rsidP="00A36660">
      <w:pPr>
        <w:pStyle w:val="Didefault"/>
        <w:spacing w:before="0" w:line="240" w:lineRule="auto"/>
        <w:jc w:val="both"/>
        <w:rPr>
          <w:rFonts w:ascii="Verdana" w:eastAsia="Arial" w:hAnsi="Verdana" w:cs="Arial"/>
          <w:i/>
          <w:iCs/>
          <w:sz w:val="20"/>
          <w:szCs w:val="20"/>
          <w:shd w:val="clear" w:color="auto" w:fill="FFFFFF"/>
        </w:rPr>
      </w:pP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>h) criteri per l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organizzazione </w:t>
      </w:r>
      <w:proofErr w:type="spellStart"/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>dell</w:t>
      </w:r>
      <w:proofErr w:type="spellEnd"/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orario di insegnamento dei docenti di strumento musicale funzionale alla partecipazione alle attività collegiali </w:t>
      </w:r>
    </w:p>
    <w:p w14:paraId="4316E762" w14:textId="77777777" w:rsidR="00A36660" w:rsidRPr="00052C45" w:rsidRDefault="00A36660" w:rsidP="00A36660">
      <w:pPr>
        <w:pStyle w:val="Didefault"/>
        <w:spacing w:before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52C45">
        <w:rPr>
          <w:rFonts w:ascii="Verdana" w:hAnsi="Verdana"/>
          <w:sz w:val="20"/>
          <w:szCs w:val="20"/>
          <w:shd w:val="clear" w:color="auto" w:fill="FFFFFF"/>
        </w:rPr>
        <w:t>la partecipazione avverrà contemperando gli orari di lezione e quelli delle riunioni</w:t>
      </w:r>
    </w:p>
    <w:p w14:paraId="79E979FC" w14:textId="77777777" w:rsidR="00A36660" w:rsidRPr="00052C45" w:rsidRDefault="00A36660" w:rsidP="00A36660">
      <w:pPr>
        <w:pStyle w:val="Didefault"/>
        <w:spacing w:before="0" w:line="240" w:lineRule="auto"/>
        <w:jc w:val="both"/>
        <w:rPr>
          <w:rFonts w:ascii="Verdana" w:hAnsi="Verdana"/>
          <w:i/>
          <w:iCs/>
          <w:sz w:val="20"/>
          <w:szCs w:val="20"/>
          <w:shd w:val="clear" w:color="auto" w:fill="FFFFFF"/>
        </w:rPr>
      </w:pPr>
    </w:p>
    <w:p w14:paraId="5CC75ADE" w14:textId="0CF9BB86" w:rsidR="00665290" w:rsidRPr="00052C45" w:rsidRDefault="00E5734B" w:rsidP="00A36660">
      <w:pPr>
        <w:pStyle w:val="Didefault"/>
        <w:spacing w:before="0" w:line="240" w:lineRule="auto"/>
        <w:jc w:val="both"/>
        <w:rPr>
          <w:rFonts w:ascii="Verdana" w:eastAsia="Arial" w:hAnsi="Verdana" w:cs="Arial"/>
          <w:i/>
          <w:iCs/>
          <w:sz w:val="20"/>
          <w:szCs w:val="20"/>
          <w:shd w:val="clear" w:color="auto" w:fill="FFFFFF"/>
        </w:rPr>
      </w:pP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i) eventuali forme di collaborazione, in coerenza con il Piano delle Arti di cui </w:t>
      </w:r>
      <w:proofErr w:type="spellStart"/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>all</w:t>
      </w:r>
      <w:proofErr w:type="spellEnd"/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articolo 5 del decreto legislativo n. 60/2017, con i Poli ad orientamento artistico e performativo, di cui </w:t>
      </w:r>
      <w:proofErr w:type="spellStart"/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>all</w:t>
      </w:r>
      <w:proofErr w:type="spellEnd"/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articolo 11 del medesimo decreto, e con enti e soggetti che operano in ambito musicale </w:t>
      </w:r>
    </w:p>
    <w:p w14:paraId="66F5EF6E" w14:textId="1EC8841A" w:rsidR="00665290" w:rsidRPr="00052C45" w:rsidRDefault="00A36660" w:rsidP="00A36660">
      <w:pPr>
        <w:pStyle w:val="Didefault"/>
        <w:spacing w:before="0" w:line="240" w:lineRule="auto"/>
        <w:jc w:val="both"/>
        <w:rPr>
          <w:rFonts w:ascii="Verdana" w:eastAsia="Arial" w:hAnsi="Verdana" w:cs="Arial"/>
          <w:sz w:val="20"/>
          <w:szCs w:val="20"/>
          <w:shd w:val="clear" w:color="auto" w:fill="FFFFFF"/>
        </w:rPr>
      </w:pPr>
      <w:r w:rsidRPr="00052C45">
        <w:rPr>
          <w:rFonts w:ascii="Verdana" w:hAnsi="Verdana"/>
          <w:sz w:val="20"/>
          <w:szCs w:val="20"/>
          <w:shd w:val="clear" w:color="auto" w:fill="FFFFFF"/>
        </w:rPr>
        <w:t>l</w:t>
      </w:r>
      <w:r w:rsidR="00E5734B" w:rsidRPr="00052C45">
        <w:rPr>
          <w:rFonts w:ascii="Verdana" w:hAnsi="Verdana"/>
          <w:sz w:val="20"/>
          <w:szCs w:val="20"/>
          <w:shd w:val="clear" w:color="auto" w:fill="FFFFFF"/>
        </w:rPr>
        <w:t xml:space="preserve">a progettualità delle istituzioni scolastiche si realizza mediante percorsi curricolari, anche in verticale, con specifiche iniziative e può essere programmata in rete con altre scuole, è attuata con la collaborazione di istituti e luoghi della cultura, </w:t>
      </w:r>
      <w:proofErr w:type="spellStart"/>
      <w:r w:rsidR="00E5734B" w:rsidRPr="00052C45">
        <w:rPr>
          <w:rFonts w:ascii="Verdana" w:hAnsi="Verdana"/>
          <w:sz w:val="20"/>
          <w:szCs w:val="20"/>
          <w:shd w:val="clear" w:color="auto" w:fill="FFFFFF"/>
        </w:rPr>
        <w:t>nonch</w:t>
      </w:r>
      <w:proofErr w:type="spellEnd"/>
      <w:r w:rsidR="00E5734B" w:rsidRPr="00052C45">
        <w:rPr>
          <w:rFonts w:ascii="Verdana" w:hAnsi="Verdana"/>
          <w:sz w:val="20"/>
          <w:szCs w:val="20"/>
          <w:shd w:val="clear" w:color="auto" w:fill="FFFFFF"/>
          <w:lang w:val="fr-FR"/>
        </w:rPr>
        <w:t xml:space="preserve">é </w:t>
      </w:r>
      <w:r w:rsidR="00E5734B" w:rsidRPr="00052C45">
        <w:rPr>
          <w:rFonts w:ascii="Verdana" w:hAnsi="Verdana"/>
          <w:sz w:val="20"/>
          <w:szCs w:val="20"/>
          <w:shd w:val="clear" w:color="auto" w:fill="FFFFFF"/>
        </w:rPr>
        <w:t xml:space="preserve">di enti locali e di altri soggetti pubblici e privati, ivi inclusi i soggetti del terzo settore operanti in ambito artistico e musicale </w:t>
      </w:r>
    </w:p>
    <w:p w14:paraId="03EF47AD" w14:textId="77777777" w:rsidR="00665290" w:rsidRPr="00052C45" w:rsidRDefault="00665290" w:rsidP="00A36660">
      <w:pPr>
        <w:pStyle w:val="Didefault"/>
        <w:spacing w:before="0" w:line="240" w:lineRule="auto"/>
        <w:jc w:val="both"/>
        <w:rPr>
          <w:rFonts w:ascii="Verdana" w:eastAsia="Arial" w:hAnsi="Verdana" w:cs="Arial"/>
          <w:sz w:val="20"/>
          <w:szCs w:val="20"/>
          <w:shd w:val="clear" w:color="auto" w:fill="FFFFFF"/>
        </w:rPr>
      </w:pPr>
    </w:p>
    <w:p w14:paraId="0D9D5CDE" w14:textId="0D80AA4C" w:rsidR="00665290" w:rsidRPr="00052C45" w:rsidRDefault="00E5734B" w:rsidP="00A36660">
      <w:pPr>
        <w:pStyle w:val="Didefault"/>
        <w:spacing w:before="0" w:line="240" w:lineRule="auto"/>
        <w:jc w:val="both"/>
        <w:rPr>
          <w:rFonts w:ascii="Verdana" w:eastAsia="Arial" w:hAnsi="Verdana" w:cs="Arial"/>
          <w:i/>
          <w:iCs/>
          <w:sz w:val="20"/>
          <w:szCs w:val="20"/>
          <w:shd w:val="clear" w:color="auto" w:fill="FFFFFF"/>
        </w:rPr>
      </w:pP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j) eventuali modalità di collaborazione dei docenti di strumento per lo svolgimento delle attività di formazione e di pratica musicale nella scuola primaria ai sensi del decreto del Ministro </w:t>
      </w:r>
      <w:proofErr w:type="spellStart"/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>dell</w:t>
      </w:r>
      <w:proofErr w:type="spellEnd"/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istruzione, </w:t>
      </w:r>
      <w:proofErr w:type="spellStart"/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>dell</w:t>
      </w:r>
      <w:proofErr w:type="spellEnd"/>
      <w:r w:rsidRPr="00052C45">
        <w:rPr>
          <w:rFonts w:ascii="Verdana" w:hAnsi="Verdana"/>
          <w:i/>
          <w:iCs/>
          <w:sz w:val="20"/>
          <w:szCs w:val="20"/>
          <w:shd w:val="clear" w:color="auto" w:fill="FFFFFF"/>
          <w:rtl/>
        </w:rPr>
        <w:t>’</w:t>
      </w:r>
      <w:r w:rsidRPr="00052C45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università e della ricerca 31 gennaio 2011, n. 8 nel rispetto di quanto previsto dalla contrattazione collettiva </w:t>
      </w:r>
    </w:p>
    <w:p w14:paraId="4D814325" w14:textId="3D821C0A" w:rsidR="00665290" w:rsidRPr="00052C45" w:rsidRDefault="00A36660" w:rsidP="00A36660">
      <w:pPr>
        <w:pStyle w:val="Didefault"/>
        <w:spacing w:before="0" w:line="240" w:lineRule="auto"/>
        <w:jc w:val="both"/>
        <w:rPr>
          <w:rFonts w:ascii="Verdana" w:eastAsia="Arial" w:hAnsi="Verdana" w:cs="Arial"/>
          <w:sz w:val="20"/>
          <w:szCs w:val="20"/>
          <w:shd w:val="clear" w:color="auto" w:fill="FFFFFF"/>
        </w:rPr>
      </w:pPr>
      <w:r w:rsidRPr="00052C45">
        <w:rPr>
          <w:rFonts w:ascii="Verdana" w:eastAsia="Arial" w:hAnsi="Verdana" w:cs="Arial"/>
          <w:sz w:val="20"/>
          <w:szCs w:val="20"/>
          <w:shd w:val="clear" w:color="auto" w:fill="FFFFFF"/>
        </w:rPr>
        <w:t>i do</w:t>
      </w:r>
      <w:r w:rsidR="00E5734B" w:rsidRPr="00052C45">
        <w:rPr>
          <w:rFonts w:ascii="Verdana" w:hAnsi="Verdana"/>
          <w:sz w:val="20"/>
          <w:szCs w:val="20"/>
          <w:shd w:val="clear" w:color="auto" w:fill="FFFFFF"/>
        </w:rPr>
        <w:t>centi di strumento effettuano percorsi in continuità con la scuola primaria volti alla promozione delle pratiche strumentali</w:t>
      </w:r>
    </w:p>
    <w:p w14:paraId="72F9B516" w14:textId="77777777" w:rsidR="00665290" w:rsidRPr="00052C45" w:rsidRDefault="00665290" w:rsidP="00A3666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color="000000"/>
        </w:rPr>
      </w:pPr>
    </w:p>
    <w:p w14:paraId="2D46B2F6" w14:textId="77777777" w:rsidR="005837E7" w:rsidRPr="00364130" w:rsidRDefault="005837E7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hAnsi="Verdana"/>
          <w:b/>
          <w:bCs/>
          <w:i/>
          <w:iCs/>
          <w:sz w:val="22"/>
          <w:szCs w:val="22"/>
        </w:rPr>
      </w:pPr>
      <w:r w:rsidRPr="00364130">
        <w:rPr>
          <w:rFonts w:ascii="Verdana" w:hAnsi="Verdana"/>
          <w:b/>
          <w:bCs/>
          <w:i/>
          <w:iCs/>
          <w:sz w:val="22"/>
          <w:szCs w:val="22"/>
        </w:rPr>
        <w:t>Altre specifiche regolamentari:</w:t>
      </w:r>
    </w:p>
    <w:p w14:paraId="660C8486" w14:textId="77777777" w:rsidR="005837E7" w:rsidRPr="00052C45" w:rsidRDefault="005837E7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14:paraId="70A4F43E" w14:textId="1E2AEB36" w:rsidR="00665290" w:rsidRPr="00052C45" w:rsidRDefault="005837E7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color="000000"/>
        </w:rPr>
      </w:pPr>
      <w:r w:rsidRPr="00052C4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E5734B" w:rsidRPr="008962FB">
        <w:rPr>
          <w:rFonts w:ascii="Verdana" w:hAnsi="Verdana"/>
          <w:sz w:val="20"/>
          <w:szCs w:val="20"/>
          <w:u w:val="single"/>
        </w:rPr>
        <w:t xml:space="preserve">Un manuale e lo strumento scelto e/o assegnato, se non sono già in possesso dello studente, dovranno essere acquistati o noleggiati dalla famiglia per consentire l’esercizio sullo strumento stesso anche a casa. </w:t>
      </w:r>
      <w:r w:rsidR="00E5734B" w:rsidRPr="00052C45">
        <w:rPr>
          <w:rFonts w:ascii="Verdana" w:hAnsi="Verdana"/>
          <w:sz w:val="20"/>
          <w:szCs w:val="20"/>
          <w:u w:color="000000"/>
        </w:rPr>
        <w:t xml:space="preserve">Solo all’inizio o per situazioni di particolare criticità economica, dimostrabile con riservatezza, sarà possibile fruire in modo continuativo degli strumenti in possesso della scuola. Con il contributo congiunto degli EE.LL. di Gorla Minore e Marnate sono infatti stati acquistati alcuni </w:t>
      </w:r>
      <w:proofErr w:type="gramStart"/>
      <w:r w:rsidR="00E5734B" w:rsidRPr="00052C45">
        <w:rPr>
          <w:rFonts w:ascii="Verdana" w:hAnsi="Verdana"/>
          <w:sz w:val="20"/>
          <w:szCs w:val="20"/>
          <w:u w:color="000000"/>
        </w:rPr>
        <w:t>strumenti,  una</w:t>
      </w:r>
      <w:proofErr w:type="gramEnd"/>
      <w:r w:rsidR="00E5734B" w:rsidRPr="00052C45">
        <w:rPr>
          <w:rFonts w:ascii="Verdana" w:hAnsi="Verdana"/>
          <w:sz w:val="20"/>
          <w:szCs w:val="20"/>
          <w:u w:color="000000"/>
        </w:rPr>
        <w:t xml:space="preserve"> dotazione laboratoriale per le lezioni della S</w:t>
      </w:r>
      <w:r w:rsidR="00182003">
        <w:rPr>
          <w:rFonts w:ascii="Verdana" w:hAnsi="Verdana"/>
          <w:sz w:val="20"/>
          <w:szCs w:val="20"/>
          <w:u w:color="000000"/>
        </w:rPr>
        <w:t>cuola Musicale</w:t>
      </w:r>
      <w:r w:rsidR="00E5734B" w:rsidRPr="00052C45">
        <w:rPr>
          <w:rFonts w:ascii="Verdana" w:hAnsi="Verdana"/>
          <w:sz w:val="20"/>
          <w:szCs w:val="20"/>
          <w:u w:color="000000"/>
        </w:rPr>
        <w:t xml:space="preserve"> e il necessario per un buon ambiente di percussioni: tutto resta in dotazione non ad un plesso, ma all’istituto comprensivo Parini.</w:t>
      </w:r>
    </w:p>
    <w:p w14:paraId="033AD40E" w14:textId="77777777" w:rsidR="00665290" w:rsidRPr="00052C45" w:rsidRDefault="00665290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color="000000"/>
        </w:rPr>
      </w:pPr>
    </w:p>
    <w:p w14:paraId="02E5D55C" w14:textId="1F3AE041" w:rsidR="00665290" w:rsidRPr="00052C45" w:rsidRDefault="00E5734B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color="000000"/>
        </w:rPr>
      </w:pPr>
      <w:r w:rsidRPr="00052C45">
        <w:rPr>
          <w:rFonts w:ascii="Verdana" w:hAnsi="Verdana"/>
          <w:sz w:val="20"/>
          <w:szCs w:val="20"/>
          <w:u w:color="000000"/>
        </w:rPr>
        <w:t>La S</w:t>
      </w:r>
      <w:r w:rsidR="00182003">
        <w:rPr>
          <w:rFonts w:ascii="Verdana" w:hAnsi="Verdana"/>
          <w:sz w:val="20"/>
          <w:szCs w:val="20"/>
          <w:u w:color="000000"/>
        </w:rPr>
        <w:t>cuola Musicale</w:t>
      </w:r>
      <w:r w:rsidRPr="00052C45">
        <w:rPr>
          <w:rFonts w:ascii="Verdana" w:hAnsi="Verdana"/>
          <w:sz w:val="20"/>
          <w:szCs w:val="20"/>
          <w:u w:color="000000"/>
        </w:rPr>
        <w:t xml:space="preserve"> coincide con il percorso triennale della scuola secondaria di I grado ed ambisce a far fare un’esperienza culturale forte ed appassionante, che difficilmente si dimentica, anche se lo studente dovesse scegliere studi superiori non di tipo musicale. Come per lo sport o altre attività educative l’obiettivo deve essere quello di acquisire una passione e una pratica che non si abbandonano neanche da adulti, indipendentemente dalla professione svolta. </w:t>
      </w:r>
    </w:p>
    <w:p w14:paraId="4636EDB6" w14:textId="77777777" w:rsidR="00665290" w:rsidRPr="00052C45" w:rsidRDefault="00E5734B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color="000000"/>
        </w:rPr>
      </w:pPr>
      <w:r w:rsidRPr="00052C45">
        <w:rPr>
          <w:rFonts w:ascii="Verdana" w:hAnsi="Verdana"/>
          <w:sz w:val="20"/>
          <w:szCs w:val="20"/>
          <w:u w:color="000000"/>
        </w:rPr>
        <w:t xml:space="preserve"> Il linguaggio universale della musica diventa sempre parte del vissuto di chi lo ha sperimentato in età di crescita e spesso aiuta a dire con gioia </w:t>
      </w:r>
      <w:proofErr w:type="gramStart"/>
      <w:r w:rsidRPr="00052C45">
        <w:rPr>
          <w:rFonts w:ascii="Verdana" w:hAnsi="Verdana"/>
          <w:sz w:val="20"/>
          <w:szCs w:val="20"/>
          <w:u w:color="000000"/>
        </w:rPr>
        <w:t>e  naturalezza</w:t>
      </w:r>
      <w:proofErr w:type="gramEnd"/>
      <w:r w:rsidRPr="00052C45">
        <w:rPr>
          <w:rFonts w:ascii="Verdana" w:hAnsi="Verdana"/>
          <w:sz w:val="20"/>
          <w:szCs w:val="20"/>
          <w:u w:color="000000"/>
        </w:rPr>
        <w:t xml:space="preserve"> ciò che in parole, numeri ed immagini è difficile esprimere, anche e soprattutto nell’affascinante e misterioso viaggio dell’adolescenza. La musica è l’opposto del silenzio e della solitudine, rischi crescenti nella nostra società giovanile.</w:t>
      </w:r>
    </w:p>
    <w:p w14:paraId="444A2DF0" w14:textId="77777777" w:rsidR="00665290" w:rsidRPr="00052C45" w:rsidRDefault="00E5734B" w:rsidP="00D120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Verdana" w:eastAsia="Arial" w:hAnsi="Verdana" w:cs="Arial"/>
          <w:sz w:val="20"/>
          <w:szCs w:val="20"/>
          <w:u w:color="000000"/>
        </w:rPr>
      </w:pPr>
      <w:r w:rsidRPr="00052C45">
        <w:rPr>
          <w:rFonts w:ascii="Verdana" w:hAnsi="Verdana"/>
          <w:sz w:val="20"/>
          <w:szCs w:val="20"/>
          <w:u w:color="000000"/>
        </w:rPr>
        <w:t>Per questo invitiamo i ragazzi a provare il test, anche se non hanno mai suonato uno strumento.</w:t>
      </w:r>
    </w:p>
    <w:p w14:paraId="6CD125AE" w14:textId="77777777" w:rsidR="00665290" w:rsidRPr="00052C45" w:rsidRDefault="00665290" w:rsidP="00D1207B">
      <w:pPr>
        <w:pStyle w:val="Didefault"/>
        <w:spacing w:before="0" w:after="240" w:line="240" w:lineRule="auto"/>
        <w:jc w:val="both"/>
        <w:rPr>
          <w:rFonts w:ascii="Verdana" w:eastAsia="Arial" w:hAnsi="Verdana" w:cs="Arial"/>
          <w:sz w:val="20"/>
          <w:szCs w:val="20"/>
          <w:shd w:val="clear" w:color="auto" w:fill="FFFFFF"/>
        </w:rPr>
      </w:pPr>
    </w:p>
    <w:p w14:paraId="2E9F67B8" w14:textId="41165970" w:rsidR="00665290" w:rsidRPr="00364130" w:rsidRDefault="00364130" w:rsidP="00D1207B">
      <w:pPr>
        <w:pStyle w:val="Didefault"/>
        <w:spacing w:before="0" w:after="240" w:line="240" w:lineRule="auto"/>
        <w:jc w:val="both"/>
        <w:rPr>
          <w:rFonts w:ascii="Verdana" w:eastAsia="Arial" w:hAnsi="Verdana" w:cs="Arial"/>
          <w:b/>
          <w:bCs/>
          <w:i/>
          <w:iCs/>
          <w:sz w:val="22"/>
          <w:szCs w:val="22"/>
          <w:shd w:val="clear" w:color="auto" w:fill="FFFFFF"/>
        </w:rPr>
      </w:pPr>
      <w:r w:rsidRPr="00364130">
        <w:rPr>
          <w:rFonts w:ascii="Verdana" w:eastAsia="Arial" w:hAnsi="Verdana" w:cs="Arial"/>
          <w:b/>
          <w:bCs/>
          <w:i/>
          <w:iCs/>
          <w:sz w:val="22"/>
          <w:szCs w:val="22"/>
          <w:shd w:val="clear" w:color="auto" w:fill="FFFFFF"/>
        </w:rPr>
        <w:t xml:space="preserve">TRAGUARDI PER LO SVILUPPO DELLE COMPETENZE E OBIETTIVI DI APPRENDIMENTO AL TERMINE DELLA SCUOLA SEC. I GRADO: si veda integralmente ALL. A </w:t>
      </w:r>
      <w:r>
        <w:rPr>
          <w:rFonts w:ascii="Verdana" w:eastAsia="Arial" w:hAnsi="Verdana" w:cs="Arial"/>
          <w:b/>
          <w:bCs/>
          <w:i/>
          <w:iCs/>
          <w:sz w:val="22"/>
          <w:szCs w:val="22"/>
          <w:shd w:val="clear" w:color="auto" w:fill="FFFFFF"/>
        </w:rPr>
        <w:t xml:space="preserve">del </w:t>
      </w:r>
      <w:r w:rsidRPr="00364130">
        <w:rPr>
          <w:rFonts w:ascii="Verdana" w:eastAsia="Arial" w:hAnsi="Verdana" w:cs="Arial"/>
          <w:b/>
          <w:bCs/>
          <w:i/>
          <w:iCs/>
          <w:sz w:val="22"/>
          <w:szCs w:val="22"/>
          <w:shd w:val="clear" w:color="auto" w:fill="FFFFFF"/>
        </w:rPr>
        <w:t>D.I. 176/2022</w:t>
      </w:r>
    </w:p>
    <w:sectPr w:rsidR="00665290" w:rsidRPr="0036413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1C059" w14:textId="77777777" w:rsidR="000F6418" w:rsidRDefault="000F6418">
      <w:r>
        <w:separator/>
      </w:r>
    </w:p>
  </w:endnote>
  <w:endnote w:type="continuationSeparator" w:id="0">
    <w:p w14:paraId="24AECD72" w14:textId="77777777" w:rsidR="000F6418" w:rsidRDefault="000F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E2D2" w14:textId="77777777" w:rsidR="00665290" w:rsidRDefault="006652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8CD80" w14:textId="77777777" w:rsidR="000F6418" w:rsidRDefault="000F6418">
      <w:r>
        <w:separator/>
      </w:r>
    </w:p>
  </w:footnote>
  <w:footnote w:type="continuationSeparator" w:id="0">
    <w:p w14:paraId="70480A2E" w14:textId="77777777" w:rsidR="000F6418" w:rsidRDefault="000F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ED51B" w14:textId="77777777" w:rsidR="00665290" w:rsidRDefault="006652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90"/>
    <w:rsid w:val="00052C45"/>
    <w:rsid w:val="000F6418"/>
    <w:rsid w:val="00182003"/>
    <w:rsid w:val="002E230A"/>
    <w:rsid w:val="002E5A79"/>
    <w:rsid w:val="00310B7D"/>
    <w:rsid w:val="00364130"/>
    <w:rsid w:val="005837E7"/>
    <w:rsid w:val="00665290"/>
    <w:rsid w:val="008962FB"/>
    <w:rsid w:val="00A36660"/>
    <w:rsid w:val="00BB3344"/>
    <w:rsid w:val="00C94EFC"/>
    <w:rsid w:val="00CC5C66"/>
    <w:rsid w:val="00D1207B"/>
    <w:rsid w:val="00D232C4"/>
    <w:rsid w:val="00DE6F54"/>
    <w:rsid w:val="00E5734B"/>
    <w:rsid w:val="00E86D42"/>
    <w:rsid w:val="00F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84BE"/>
  <w15:docId w15:val="{B9C71D79-D60C-4049-B764-F3E06544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Luisella Cermisoni</dc:creator>
  <cp:lastModifiedBy>Luisella Cermisoni</cp:lastModifiedBy>
  <cp:revision>10</cp:revision>
  <dcterms:created xsi:type="dcterms:W3CDTF">2022-09-17T21:04:00Z</dcterms:created>
  <dcterms:modified xsi:type="dcterms:W3CDTF">2023-10-09T08:13:00Z</dcterms:modified>
</cp:coreProperties>
</file>